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76" w:lineRule="auto"/>
        <w:jc w:val="center"/>
        <w:rPr>
          <w:b w:val="1"/>
          <w:bCs w:val="1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19 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 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сентября 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2019 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</w:t>
      </w:r>
    </w:p>
    <w:p>
      <w:pPr>
        <w:pStyle w:val="Normal.0"/>
        <w:spacing w:line="276" w:lineRule="auto"/>
        <w:jc w:val="center"/>
        <w:rPr>
          <w:b w:val="1"/>
          <w:bCs w:val="1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76" w:lineRule="auto"/>
        <w:jc w:val="center"/>
        <w:rPr>
          <w:b w:val="1"/>
          <w:bCs w:val="1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Научно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практическая конференция</w:t>
      </w:r>
    </w:p>
    <w:p>
      <w:pPr>
        <w:pStyle w:val="Normal.0"/>
        <w:spacing w:line="276" w:lineRule="auto"/>
        <w:jc w:val="center"/>
        <w:rPr>
          <w:b w:val="1"/>
          <w:bCs w:val="1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Актуальные вопросы онкопластической и реконструктивно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пластической хирургии</w:t>
      </w:r>
    </w:p>
    <w:p>
      <w:pPr>
        <w:pStyle w:val="Normal.0"/>
        <w:spacing w:line="276" w:lineRule="auto"/>
        <w:jc w:val="center"/>
        <w:rPr>
          <w:b w:val="1"/>
          <w:bCs w:val="1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рака молочной железы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line="276" w:lineRule="auto"/>
        <w:rPr>
          <w:b w:val="1"/>
          <w:bCs w:val="1"/>
          <w:outline w:val="0"/>
          <w:color w:val="000000"/>
          <w:sz w:val="22"/>
          <w:szCs w:val="22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b w:val="1"/>
          <w:bCs w:val="1"/>
          <w:lang w:val="ru-RU"/>
        </w:rPr>
      </w:pPr>
      <w:r>
        <w:rPr>
          <w:b w:val="1"/>
          <w:bCs w:val="1"/>
          <w:rtl w:val="0"/>
          <w:lang w:val="ru-RU"/>
        </w:rPr>
        <w:t xml:space="preserve">Программа конференции </w:t>
      </w:r>
    </w:p>
    <w:p>
      <w:pPr>
        <w:pStyle w:val="Normal.0"/>
        <w:rPr>
          <w:b w:val="1"/>
          <w:bCs w:val="1"/>
          <w:lang w:val="ru-RU"/>
        </w:rPr>
      </w:pPr>
      <w:r>
        <w:rPr>
          <w:b w:val="1"/>
          <w:bCs w:val="1"/>
          <w:rtl w:val="0"/>
          <w:lang w:val="ru-RU"/>
        </w:rPr>
        <w:t xml:space="preserve">Первый день </w:t>
      </w:r>
      <w:r>
        <w:rPr>
          <w:b w:val="1"/>
          <w:bCs w:val="1"/>
          <w:rtl w:val="0"/>
          <w:lang w:val="ru-RU"/>
        </w:rPr>
        <w:t xml:space="preserve">19.09.2019 </w:t>
      </w:r>
      <w:r>
        <w:rPr>
          <w:b w:val="1"/>
          <w:bCs w:val="1"/>
          <w:rtl w:val="0"/>
          <w:lang w:val="ru-RU"/>
        </w:rPr>
        <w:t>года</w:t>
      </w: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lang w:val="ru-RU"/>
        </w:rPr>
      </w:pPr>
    </w:p>
    <w:tbl>
      <w:tblPr>
        <w:tblW w:w="10630" w:type="dxa"/>
        <w:jc w:val="left"/>
        <w:tblInd w:w="11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17"/>
        <w:gridCol w:w="9213"/>
      </w:tblGrid>
      <w:tr>
        <w:tblPrEx>
          <w:shd w:val="clear" w:color="auto" w:fill="ced7e7"/>
        </w:tblPrEx>
        <w:trPr>
          <w:trHeight w:val="48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09.00-09.10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Открытие конференции</w:t>
            </w:r>
            <w:r>
              <w:rPr>
                <w:b w:val="1"/>
                <w:bCs w:val="1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rtl w:val="0"/>
                <w:lang w:val="ru-RU"/>
              </w:rPr>
              <w:t xml:space="preserve">вступительное слово 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проф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Моисеенко Владимир Михайлович</w:t>
            </w:r>
            <w:r>
              <w:rPr>
                <w:rtl w:val="0"/>
                <w:lang w:val="ru-RU"/>
              </w:rPr>
              <w:t xml:space="preserve">,  </w:t>
            </w:r>
            <w:r>
              <w:rPr>
                <w:rtl w:val="0"/>
                <w:lang w:val="ru-RU"/>
              </w:rPr>
              <w:t>ГБУЗ «СПБ КНпЦСВМП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о</w:t>
            </w:r>
            <w:r>
              <w:rPr>
                <w:rtl w:val="0"/>
                <w:lang w:val="ru-RU"/>
              </w:rPr>
              <w:t>)</w:t>
            </w:r>
            <w:r>
              <w:rPr>
                <w:rtl w:val="0"/>
                <w:lang w:val="ru-RU"/>
              </w:rPr>
              <w:t>»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</w:p>
          <w:p>
            <w:pPr>
              <w:pStyle w:val="Normal.0"/>
              <w:rPr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Председатели</w:t>
            </w:r>
            <w:r>
              <w:rPr>
                <w:b w:val="1"/>
                <w:bCs w:val="1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проф</w:t>
            </w:r>
            <w:r>
              <w:rPr>
                <w:b w:val="1"/>
                <w:bCs w:val="1"/>
                <w:rtl w:val="0"/>
                <w:lang w:val="ru-RU"/>
              </w:rPr>
              <w:t xml:space="preserve">.  </w:t>
            </w:r>
            <w:r>
              <w:rPr>
                <w:b w:val="1"/>
                <w:bCs w:val="1"/>
                <w:rtl w:val="0"/>
                <w:lang w:val="ru-RU"/>
              </w:rPr>
              <w:t xml:space="preserve">Моисеенко Владимир Михайлович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ГБУЗ «СПБ КНпЦСВМП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о</w:t>
            </w:r>
            <w:r>
              <w:rPr>
                <w:rtl w:val="0"/>
                <w:lang w:val="ru-RU"/>
              </w:rPr>
              <w:t>)</w:t>
            </w:r>
            <w:r>
              <w:rPr>
                <w:rtl w:val="0"/>
                <w:lang w:val="ru-RU"/>
              </w:rPr>
              <w:t>»</w:t>
            </w:r>
            <w:r>
              <w:rPr>
                <w:rtl w:val="0"/>
                <w:lang w:val="ru-RU"/>
              </w:rPr>
              <w:t xml:space="preserve">.  </w:t>
            </w: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к</w:t>
            </w:r>
            <w:r>
              <w:rPr>
                <w:b w:val="1"/>
                <w:bCs w:val="1"/>
                <w:rtl w:val="0"/>
                <w:lang w:val="ru-RU"/>
              </w:rPr>
              <w:t>.</w:t>
            </w:r>
            <w:r>
              <w:rPr>
                <w:b w:val="1"/>
                <w:bCs w:val="1"/>
                <w:rtl w:val="0"/>
                <w:lang w:val="ru-RU"/>
              </w:rPr>
              <w:t>м</w:t>
            </w:r>
            <w:r>
              <w:rPr>
                <w:b w:val="1"/>
                <w:bCs w:val="1"/>
                <w:rtl w:val="0"/>
                <w:lang w:val="ru-RU"/>
              </w:rPr>
              <w:t>.</w:t>
            </w:r>
            <w:r>
              <w:rPr>
                <w:b w:val="1"/>
                <w:bCs w:val="1"/>
                <w:rtl w:val="0"/>
                <w:lang w:val="ru-RU"/>
              </w:rPr>
              <w:t>н</w:t>
            </w:r>
            <w:r>
              <w:rPr>
                <w:b w:val="1"/>
                <w:bCs w:val="1"/>
                <w:rtl w:val="0"/>
                <w:lang w:val="ru-RU"/>
              </w:rPr>
              <w:t xml:space="preserve">.  </w:t>
            </w:r>
            <w:r>
              <w:rPr>
                <w:b w:val="1"/>
                <w:bCs w:val="1"/>
                <w:rtl w:val="0"/>
                <w:lang w:val="ru-RU"/>
              </w:rPr>
              <w:t xml:space="preserve">Малыгин Сергей Евгеньевич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ФГБОУ «РНИМУ им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Н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И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Пирогова» Минздрава России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Москва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проф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rtl w:val="0"/>
                <w:lang w:val="ru-RU"/>
              </w:rPr>
              <w:t>каф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rtl w:val="0"/>
                <w:lang w:val="ru-RU"/>
              </w:rPr>
              <w:t>онкологии СПБГПМУ</w:t>
            </w:r>
            <w:r>
              <w:rPr>
                <w:b w:val="1"/>
                <w:bCs w:val="1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rtl w:val="0"/>
                <w:lang w:val="ru-RU"/>
              </w:rPr>
              <w:t xml:space="preserve">зав отделением РМЖ </w:t>
            </w:r>
            <w:r>
              <w:rPr>
                <w:b w:val="1"/>
                <w:bCs w:val="1"/>
                <w:rtl w:val="0"/>
                <w:lang w:val="ru-RU"/>
              </w:rPr>
              <w:t xml:space="preserve">- </w:t>
            </w:r>
            <w:r>
              <w:rPr>
                <w:b w:val="1"/>
                <w:bCs w:val="1"/>
                <w:rtl w:val="0"/>
                <w:lang w:val="ru-RU"/>
              </w:rPr>
              <w:t>Бит</w:t>
            </w:r>
            <w:r>
              <w:rPr>
                <w:b w:val="1"/>
                <w:bCs w:val="1"/>
                <w:rtl w:val="0"/>
                <w:lang w:val="ru-RU"/>
              </w:rPr>
              <w:t>-</w:t>
            </w:r>
            <w:r>
              <w:rPr>
                <w:b w:val="1"/>
                <w:bCs w:val="1"/>
                <w:rtl w:val="0"/>
                <w:lang w:val="ru-RU"/>
              </w:rPr>
              <w:t xml:space="preserve">Сава Елена Михайловна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  <w:lang w:val="ru-RU"/>
              </w:rPr>
            </w:pPr>
            <w:r>
              <w:rPr>
                <w:rtl w:val="0"/>
                <w:lang w:val="ru-RU"/>
              </w:rPr>
              <w:t>ГБУЗ «СПБ КНпЦСВМП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о</w:t>
            </w:r>
            <w:r>
              <w:rPr>
                <w:rtl w:val="0"/>
                <w:lang w:val="ru-RU"/>
              </w:rPr>
              <w:t>)</w:t>
            </w:r>
            <w:r>
              <w:rPr>
                <w:rtl w:val="0"/>
                <w:lang w:val="ru-RU"/>
              </w:rPr>
              <w:t>»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ФГБОУ ВО СПБГПМУ Минздрава России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кафедра онкологии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детской онкологии и лучевой терапии</w:t>
            </w:r>
            <w:r>
              <w:rPr>
                <w:rtl w:val="0"/>
                <w:lang w:val="ru-RU"/>
              </w:rPr>
              <w:t xml:space="preserve">)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проф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Дашян Гарик Альбертович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СПбГБУЗ «ГКОД»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09.10-09.30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/>
            </w:pPr>
            <w:r>
              <w:rPr>
                <w:b w:val="1"/>
                <w:bCs w:val="1"/>
                <w:rtl w:val="0"/>
                <w:lang w:val="ru-RU"/>
              </w:rPr>
              <w:t>Интраоперационная лучевая терапия  у больных РМЖ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д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м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н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Манихас Алексей Георгиевич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СПбГБУЗ «ГКОД»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09.30-09.35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09.35-09.55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Биопсия сигнальных лимфоузлов у больных РМЖ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д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р Курбанова Марика Гочаевна</w:t>
            </w:r>
            <w:r>
              <w:rPr>
                <w:rtl w:val="0"/>
                <w:lang w:val="ru-RU"/>
              </w:rPr>
              <w:t xml:space="preserve">,  </w:t>
            </w:r>
            <w:r>
              <w:rPr>
                <w:rtl w:val="0"/>
                <w:lang w:val="ru-RU"/>
              </w:rPr>
              <w:t>ГБУЗ  «СПБ КНпЦСВМП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о</w:t>
            </w:r>
            <w:r>
              <w:rPr>
                <w:rtl w:val="0"/>
                <w:lang w:val="ru-RU"/>
              </w:rPr>
              <w:t>)</w:t>
            </w:r>
            <w:r>
              <w:rPr>
                <w:rtl w:val="0"/>
                <w:lang w:val="ru-RU"/>
              </w:rPr>
              <w:t>»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09.55-10.00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5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10.00-10.20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Сравнение методов картирования сторожевых лимфатических узлов при РМЖ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rtl w:val="0"/>
                <w:lang w:val="ru-RU"/>
              </w:rPr>
              <w:t>Собственные результаты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д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р Александар Гузиян</w:t>
            </w:r>
            <w:r>
              <w:rPr>
                <w:rtl w:val="0"/>
                <w:lang w:val="ru-RU"/>
              </w:rPr>
              <w:t>,</w:t>
            </w:r>
            <w:r>
              <w:rPr>
                <w:b w:val="1"/>
                <w:bCs w:val="1"/>
                <w:rtl w:val="0"/>
                <w:lang w:val="ru-RU"/>
              </w:rPr>
              <w:t xml:space="preserve"> </w:t>
            </w:r>
            <w:r>
              <w:rPr>
                <w:rtl w:val="0"/>
                <w:lang w:val="ru-RU"/>
              </w:rPr>
              <w:t>Университетский клинический центр Республики Сербской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Баня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Лука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Республика Сербская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Босния и Герцеговина 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10.20-10.25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10.25-10.45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Особенности хирургического лечения мультифокального и мультицентрического РМЖ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проф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Дашян Гарик Альбертович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СПбГБУЗ «ГКОД»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10.45-10.50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30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10.50-11.20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КОФЕ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БРЕЙК</w:t>
            </w:r>
          </w:p>
          <w:p>
            <w:pPr>
              <w:pStyle w:val="Normal.0"/>
              <w:rPr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Председатели</w:t>
            </w:r>
            <w:r>
              <w:rPr>
                <w:b w:val="1"/>
                <w:bCs w:val="1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проф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rtl w:val="0"/>
                <w:lang w:val="ru-RU"/>
              </w:rPr>
              <w:t>Бит</w:t>
            </w:r>
            <w:r>
              <w:rPr>
                <w:b w:val="1"/>
                <w:bCs w:val="1"/>
                <w:rtl w:val="0"/>
                <w:lang w:val="ru-RU"/>
              </w:rPr>
              <w:t>-</w:t>
            </w:r>
            <w:r>
              <w:rPr>
                <w:b w:val="1"/>
                <w:bCs w:val="1"/>
                <w:rtl w:val="0"/>
                <w:lang w:val="ru-RU"/>
              </w:rPr>
              <w:t xml:space="preserve">Сава Елена Михайловна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ГБУЗ «СПБ КНпЦСВМП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о</w:t>
            </w:r>
            <w:r>
              <w:rPr>
                <w:rtl w:val="0"/>
                <w:lang w:val="ru-RU"/>
              </w:rPr>
              <w:t>)</w:t>
            </w:r>
            <w:r>
              <w:rPr>
                <w:rtl w:val="0"/>
                <w:lang w:val="ru-RU"/>
              </w:rPr>
              <w:t>»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ФГБОУ ВО СПБГПМУ Минздрава России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проф</w:t>
            </w:r>
            <w:r>
              <w:rPr>
                <w:b w:val="1"/>
                <w:bCs w:val="1"/>
                <w:rtl w:val="0"/>
                <w:lang w:val="ru-RU"/>
              </w:rPr>
              <w:t xml:space="preserve">.  </w:t>
            </w:r>
            <w:r>
              <w:rPr>
                <w:b w:val="1"/>
                <w:bCs w:val="1"/>
                <w:rtl w:val="0"/>
                <w:lang w:val="ru-RU"/>
              </w:rPr>
              <w:t xml:space="preserve">Волченко Алексей Анатольевич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clear" w:color="auto" w:fill="ffffff"/>
                <w:rtl w:val="0"/>
                <w:lang w:val="ru-RU"/>
              </w:rPr>
              <w:t>ФГАУ «ЛРЦ» Минздрава России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Москва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старший консультант Николас Леймари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Центр борьбы с раком Гюстав Русси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shd w:val="clear" w:color="auto" w:fill="ffffff"/>
                <w:rtl w:val="0"/>
                <w:lang w:val="ru-RU"/>
              </w:rPr>
              <w:t>Париж</w:t>
            </w:r>
            <w:r>
              <w:rPr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shd w:val="clear" w:color="auto" w:fill="ffffff"/>
                <w:rtl w:val="0"/>
                <w:lang w:val="ru-RU"/>
              </w:rPr>
              <w:t>Франция</w:t>
            </w:r>
          </w:p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11.20-11.40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Онкопластические методики в хирургии РМЖ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b w:val="1"/>
                <w:bCs w:val="1"/>
                <w:rtl w:val="0"/>
              </w:rPr>
            </w:pPr>
            <w:r>
              <w:rPr>
                <w:b w:val="0"/>
                <w:bCs w:val="0"/>
                <w:rtl w:val="0"/>
                <w:lang w:val="ru-RU"/>
              </w:rPr>
              <w:t>старший консультант Николас Леймари</w:t>
            </w:r>
            <w:r>
              <w:rPr>
                <w:b w:val="0"/>
                <w:bCs w:val="0"/>
                <w:rtl w:val="0"/>
                <w:lang w:val="ru-RU"/>
              </w:rPr>
              <w:t xml:space="preserve">, </w:t>
            </w:r>
            <w:r>
              <w:rPr>
                <w:b w:val="0"/>
                <w:bCs w:val="0"/>
                <w:rtl w:val="0"/>
                <w:lang w:val="ru-RU"/>
              </w:rPr>
              <w:t>Центр борьбы с раком Гюстав Русси</w:t>
            </w:r>
            <w:r>
              <w:rPr>
                <w:b w:val="0"/>
                <w:bCs w:val="0"/>
                <w:rtl w:val="0"/>
                <w:lang w:val="ru-RU"/>
              </w:rPr>
              <w:t>.</w:t>
            </w:r>
            <w:r>
              <w:rPr>
                <w:b w:val="1"/>
                <w:bCs w:val="1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clear" w:color="auto" w:fill="ffffff"/>
                <w:rtl w:val="0"/>
                <w:lang w:val="ru-RU"/>
              </w:rPr>
              <w:t>Париж</w:t>
            </w:r>
            <w:r>
              <w:rPr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shd w:val="clear" w:color="auto" w:fill="ffffff"/>
                <w:rtl w:val="0"/>
                <w:lang w:val="ru-RU"/>
              </w:rPr>
              <w:t>Франция</w:t>
            </w:r>
            <w:r>
              <w:rPr>
                <w:shd w:val="clear" w:color="auto" w:fill="ffffff"/>
              </w:rPr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11.40-11.45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21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11.45-12.05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/>
            </w:pPr>
            <w:r>
              <w:rPr>
                <w:b w:val="1"/>
                <w:bCs w:val="1"/>
                <w:rtl w:val="0"/>
                <w:lang w:val="ru-RU"/>
              </w:rPr>
              <w:t>Онкопластическая хирургия рака молочной железы</w:t>
            </w:r>
            <w:r>
              <w:rPr>
                <w:b w:val="1"/>
                <w:bCs w:val="1"/>
                <w:rtl w:val="0"/>
                <w:lang w:val="ru-RU"/>
              </w:rPr>
              <w:t xml:space="preserve">: </w:t>
            </w:r>
            <w:r>
              <w:rPr>
                <w:b w:val="1"/>
                <w:bCs w:val="1"/>
                <w:rtl w:val="0"/>
                <w:lang w:val="ru-RU"/>
              </w:rPr>
              <w:t>определение тактики в соответствии с биологией и локализацией опухоли</w:t>
            </w:r>
            <w:r>
              <w:rPr>
                <w:b w:val="1"/>
                <w:bCs w:val="1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rtl w:val="0"/>
                <w:lang w:val="ru-RU"/>
              </w:rPr>
              <w:t>неодъювантным лечением</w:t>
            </w:r>
            <w:r>
              <w:rPr>
                <w:b w:val="1"/>
                <w:bCs w:val="1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rtl w:val="0"/>
                <w:lang w:val="ru-RU"/>
              </w:rPr>
              <w:t>объемом молочной железы и другими характеристиками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rtl w:val="0"/>
                <w:lang w:val="ru-RU"/>
              </w:rPr>
              <w:t>к</w:t>
            </w:r>
            <w:r>
              <w:rPr>
                <w:b w:val="0"/>
                <w:bCs w:val="0"/>
                <w:rtl w:val="0"/>
                <w:lang w:val="ru-RU"/>
              </w:rPr>
              <w:t>.</w:t>
            </w:r>
            <w:r>
              <w:rPr>
                <w:b w:val="0"/>
                <w:bCs w:val="0"/>
                <w:rtl w:val="0"/>
                <w:lang w:val="ru-RU"/>
              </w:rPr>
              <w:t>м</w:t>
            </w:r>
            <w:r>
              <w:rPr>
                <w:b w:val="0"/>
                <w:bCs w:val="0"/>
                <w:rtl w:val="0"/>
                <w:lang w:val="ru-RU"/>
              </w:rPr>
              <w:t>.</w:t>
            </w:r>
            <w:r>
              <w:rPr>
                <w:b w:val="0"/>
                <w:bCs w:val="0"/>
                <w:rtl w:val="0"/>
                <w:lang w:val="ru-RU"/>
              </w:rPr>
              <w:t>н</w:t>
            </w:r>
            <w:r>
              <w:rPr>
                <w:b w:val="0"/>
                <w:bCs w:val="0"/>
                <w:rtl w:val="0"/>
                <w:lang w:val="ru-RU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Ермощенкова Мария Владимировна</w:t>
            </w:r>
            <w:r>
              <w:rPr>
                <w:b w:val="0"/>
                <w:bCs w:val="0"/>
                <w:rtl w:val="0"/>
                <w:lang w:val="ru-RU"/>
              </w:rPr>
              <w:t xml:space="preserve">, </w:t>
            </w:r>
            <w:r>
              <w:rPr>
                <w:b w:val="0"/>
                <w:bCs w:val="0"/>
                <w:shd w:val="clear" w:color="auto" w:fill="ffffff"/>
                <w:rtl w:val="0"/>
                <w:lang w:val="ru-RU"/>
              </w:rPr>
              <w:t>МНИОИ им</w:t>
            </w:r>
            <w:r>
              <w:rPr>
                <w:b w:val="0"/>
                <w:bCs w:val="0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b w:val="0"/>
                <w:bCs w:val="0"/>
                <w:shd w:val="clear" w:color="auto" w:fill="ffffff"/>
                <w:rtl w:val="0"/>
                <w:lang w:val="ru-RU"/>
              </w:rPr>
              <w:t>П</w:t>
            </w:r>
            <w:r>
              <w:rPr>
                <w:b w:val="0"/>
                <w:bCs w:val="0"/>
                <w:shd w:val="clear" w:color="auto" w:fill="ffffff"/>
                <w:rtl w:val="0"/>
                <w:lang w:val="ru-RU"/>
              </w:rPr>
              <w:t>.</w:t>
            </w:r>
            <w:r>
              <w:rPr>
                <w:b w:val="0"/>
                <w:bCs w:val="0"/>
                <w:shd w:val="clear" w:color="auto" w:fill="ffffff"/>
                <w:rtl w:val="0"/>
                <w:lang w:val="ru-RU"/>
              </w:rPr>
              <w:t>А</w:t>
            </w:r>
            <w:r>
              <w:rPr>
                <w:b w:val="0"/>
                <w:bCs w:val="0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b w:val="0"/>
                <w:bCs w:val="0"/>
                <w:shd w:val="clear" w:color="auto" w:fill="ffffff"/>
                <w:rtl w:val="0"/>
                <w:lang w:val="ru-RU"/>
              </w:rPr>
              <w:t>Герцена ― филиала ФГБУ «Национальный медицинский радиологический центр» Минздрава России</w:t>
            </w:r>
            <w:r>
              <w:rPr>
                <w:b w:val="0"/>
                <w:bCs w:val="0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Москва</w:t>
            </w:r>
            <w:r>
              <w:rPr>
                <w:b w:val="1"/>
                <w:bCs w:val="1"/>
              </w:rPr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12.05-12.10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94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12.10-12.30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Одномоментные реконструктивно</w:t>
            </w:r>
            <w:r>
              <w:rPr>
                <w:b w:val="1"/>
                <w:bCs w:val="1"/>
                <w:rtl w:val="0"/>
                <w:lang w:val="ru-RU"/>
              </w:rPr>
              <w:t>-</w:t>
            </w:r>
            <w:r>
              <w:rPr>
                <w:b w:val="1"/>
                <w:bCs w:val="1"/>
                <w:rtl w:val="0"/>
                <w:lang w:val="ru-RU"/>
              </w:rPr>
              <w:t>пластические операции с использованием имплантатов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rtl w:val="0"/>
                <w:lang w:val="ru-RU"/>
              </w:rPr>
              <w:t>к</w:t>
            </w:r>
            <w:r>
              <w:rPr>
                <w:b w:val="0"/>
                <w:bCs w:val="0"/>
                <w:rtl w:val="0"/>
                <w:lang w:val="ru-RU"/>
              </w:rPr>
              <w:t>.</w:t>
            </w:r>
            <w:r>
              <w:rPr>
                <w:b w:val="0"/>
                <w:bCs w:val="0"/>
                <w:rtl w:val="0"/>
                <w:lang w:val="ru-RU"/>
              </w:rPr>
              <w:t>м</w:t>
            </w:r>
            <w:r>
              <w:rPr>
                <w:b w:val="0"/>
                <w:bCs w:val="0"/>
                <w:rtl w:val="0"/>
                <w:lang w:val="ru-RU"/>
              </w:rPr>
              <w:t>.</w:t>
            </w:r>
            <w:r>
              <w:rPr>
                <w:b w:val="0"/>
                <w:bCs w:val="0"/>
                <w:rtl w:val="0"/>
                <w:lang w:val="ru-RU"/>
              </w:rPr>
              <w:t>н</w:t>
            </w:r>
            <w:r>
              <w:rPr>
                <w:b w:val="0"/>
                <w:bCs w:val="0"/>
                <w:rtl w:val="0"/>
                <w:lang w:val="ru-RU"/>
              </w:rPr>
              <w:t xml:space="preserve">.  </w:t>
            </w:r>
            <w:r>
              <w:rPr>
                <w:b w:val="0"/>
                <w:bCs w:val="0"/>
                <w:rtl w:val="0"/>
                <w:lang w:val="ru-RU"/>
              </w:rPr>
              <w:t>Малыгин Сергей Евгеньевич</w:t>
            </w:r>
            <w:r>
              <w:rPr>
                <w:b w:val="0"/>
                <w:bCs w:val="0"/>
                <w:rtl w:val="0"/>
                <w:lang w:val="ru-RU"/>
              </w:rPr>
              <w:t xml:space="preserve">, </w:t>
            </w:r>
            <w:r>
              <w:rPr>
                <w:b w:val="0"/>
                <w:bCs w:val="0"/>
                <w:rtl w:val="0"/>
                <w:lang w:val="ru-RU"/>
              </w:rPr>
              <w:t>РНИМУ им</w:t>
            </w:r>
            <w:r>
              <w:rPr>
                <w:b w:val="0"/>
                <w:bCs w:val="0"/>
                <w:rtl w:val="0"/>
                <w:lang w:val="ru-RU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Н</w:t>
            </w:r>
            <w:r>
              <w:rPr>
                <w:b w:val="0"/>
                <w:bCs w:val="0"/>
                <w:rtl w:val="0"/>
                <w:lang w:val="ru-RU"/>
              </w:rPr>
              <w:t>.</w:t>
            </w:r>
            <w:r>
              <w:rPr>
                <w:b w:val="0"/>
                <w:bCs w:val="0"/>
                <w:rtl w:val="0"/>
                <w:lang w:val="ru-RU"/>
              </w:rPr>
              <w:t>И</w:t>
            </w:r>
            <w:r>
              <w:rPr>
                <w:b w:val="0"/>
                <w:bCs w:val="0"/>
                <w:rtl w:val="0"/>
                <w:lang w:val="ru-RU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Пирогова</w:t>
            </w:r>
            <w:r>
              <w:rPr>
                <w:b w:val="0"/>
                <w:bCs w:val="0"/>
                <w:rtl w:val="0"/>
                <w:lang w:val="ru-RU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Москва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12.30-12.35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12.35-12.55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Возможности препекторальной реконструкции у больных РМЖ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проф</w:t>
            </w:r>
            <w:r>
              <w:rPr>
                <w:rtl w:val="0"/>
                <w:lang w:val="ru-RU"/>
              </w:rPr>
              <w:t xml:space="preserve">.  </w:t>
            </w:r>
            <w:r>
              <w:rPr>
                <w:rtl w:val="0"/>
                <w:lang w:val="ru-RU"/>
              </w:rPr>
              <w:t>Волченко Алексей Анатольевич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ФГАУ Лечебно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реабилитационный центр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Москва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12.55-13.00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5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13.00-13.20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hd w:val="clear" w:color="auto" w:fill="ffffff"/>
              </w:rPr>
            </w:pPr>
            <w:r>
              <w:rPr>
                <w:b w:val="1"/>
                <w:bCs w:val="1"/>
                <w:shd w:val="clear" w:color="auto" w:fill="ffffff"/>
                <w:rtl w:val="0"/>
                <w:lang w:val="ru-RU"/>
              </w:rPr>
              <w:t>Использование сеток в реконструктивно</w:t>
            </w:r>
            <w:r>
              <w:rPr>
                <w:b w:val="1"/>
                <w:bCs w:val="1"/>
                <w:shd w:val="clear" w:color="auto" w:fill="ffffff"/>
                <w:rtl w:val="0"/>
                <w:lang w:val="ru-RU"/>
              </w:rPr>
              <w:t>-</w:t>
            </w:r>
            <w:r>
              <w:rPr>
                <w:b w:val="1"/>
                <w:bCs w:val="1"/>
                <w:shd w:val="clear" w:color="auto" w:fill="ffffff"/>
                <w:rtl w:val="0"/>
                <w:lang w:val="ru-RU"/>
              </w:rPr>
              <w:t>пластической хирургии молочной железы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clear" w:color="auto" w:fill="ffffff"/>
                <w:rtl w:val="0"/>
                <w:lang w:val="ru-RU"/>
              </w:rPr>
              <w:t>к</w:t>
            </w:r>
            <w:r>
              <w:rPr>
                <w:shd w:val="clear" w:color="auto" w:fill="ffffff"/>
                <w:rtl w:val="0"/>
                <w:lang w:val="ru-RU"/>
              </w:rPr>
              <w:t>.</w:t>
            </w:r>
            <w:r>
              <w:rPr>
                <w:shd w:val="clear" w:color="auto" w:fill="ffffff"/>
                <w:rtl w:val="0"/>
                <w:lang w:val="ru-RU"/>
              </w:rPr>
              <w:t>м</w:t>
            </w:r>
            <w:r>
              <w:rPr>
                <w:shd w:val="clear" w:color="auto" w:fill="ffffff"/>
                <w:rtl w:val="0"/>
                <w:lang w:val="ru-RU"/>
              </w:rPr>
              <w:t>.</w:t>
            </w:r>
            <w:r>
              <w:rPr>
                <w:shd w:val="clear" w:color="auto" w:fill="ffffff"/>
                <w:rtl w:val="0"/>
                <w:lang w:val="ru-RU"/>
              </w:rPr>
              <w:t>н</w:t>
            </w:r>
            <w:r>
              <w:rPr>
                <w:shd w:val="clear" w:color="auto" w:fill="ffffff"/>
                <w:rtl w:val="0"/>
                <w:lang w:val="ru-RU"/>
              </w:rPr>
              <w:t>.</w:t>
            </w:r>
            <w:r>
              <w:rPr>
                <w:shd w:val="clear" w:color="auto" w:fill="ffffff"/>
                <w:rtl w:val="0"/>
                <w:lang w:val="ru-RU"/>
              </w:rPr>
              <w:t xml:space="preserve"> Аршакян Вардан Арамаисович</w:t>
            </w:r>
            <w:r>
              <w:rPr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shd w:val="clear" w:color="auto" w:fill="ffffff"/>
                <w:rtl w:val="0"/>
                <w:lang w:val="ru-RU"/>
              </w:rPr>
              <w:t>Новосибирский государственный университет</w:t>
            </w:r>
            <w:r>
              <w:rPr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hd w:val="clear" w:color="auto" w:fill="ffffff"/>
                <w:rtl w:val="0"/>
                <w:lang w:val="ru-RU"/>
              </w:rPr>
              <w:t>Москва</w:t>
            </w:r>
            <w:r>
              <w:rPr>
                <w:shd w:val="clear" w:color="auto" w:fill="ffffff"/>
              </w:rPr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13.20-13.25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27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13.25-14.20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КОФЕ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БРЕЙК</w:t>
            </w:r>
          </w:p>
          <w:p>
            <w:pPr>
              <w:pStyle w:val="Normal.0"/>
              <w:rPr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Председатели</w:t>
            </w:r>
            <w:r>
              <w:rPr>
                <w:b w:val="1"/>
                <w:bCs w:val="1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проф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rtl w:val="0"/>
                <w:lang w:val="ru-RU"/>
              </w:rPr>
              <w:t>Бит</w:t>
            </w:r>
            <w:r>
              <w:rPr>
                <w:b w:val="1"/>
                <w:bCs w:val="1"/>
                <w:rtl w:val="0"/>
                <w:lang w:val="ru-RU"/>
              </w:rPr>
              <w:t>-</w:t>
            </w:r>
            <w:r>
              <w:rPr>
                <w:b w:val="1"/>
                <w:bCs w:val="1"/>
                <w:rtl w:val="0"/>
                <w:lang w:val="ru-RU"/>
              </w:rPr>
              <w:t xml:space="preserve">Сава Елена Михайловна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ГБУЗ</w:t>
            </w:r>
            <w:r>
              <w:rPr>
                <w:rtl w:val="0"/>
                <w:lang w:val="en-US"/>
              </w:rPr>
              <w:t> </w:t>
            </w:r>
            <w:r>
              <w:rPr>
                <w:rtl w:val="0"/>
                <w:lang w:val="ru-RU"/>
              </w:rPr>
              <w:t>«СПБ КНпЦСВМП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о</w:t>
            </w:r>
            <w:r>
              <w:rPr>
                <w:rtl w:val="0"/>
                <w:lang w:val="ru-RU"/>
              </w:rPr>
              <w:t>)</w:t>
            </w:r>
            <w:r>
              <w:rPr>
                <w:rtl w:val="0"/>
                <w:lang w:val="ru-RU"/>
              </w:rPr>
              <w:t>»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ФГБОУ ВО СПБГПМУ Минздрава России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проф</w:t>
            </w:r>
            <w:r>
              <w:rPr>
                <w:b w:val="1"/>
                <w:bCs w:val="1"/>
                <w:rtl w:val="0"/>
                <w:lang w:val="ru-RU"/>
              </w:rPr>
              <w:t xml:space="preserve">.  </w:t>
            </w:r>
            <w:r>
              <w:rPr>
                <w:b w:val="1"/>
                <w:bCs w:val="1"/>
                <w:rtl w:val="0"/>
                <w:lang w:val="ru-RU"/>
              </w:rPr>
              <w:t xml:space="preserve">Топузов Эльдар Эскендерович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СПбГБУЗ «ГКОД»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5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14.20-14.40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Юридические аспекты профилактической хирургии молочной железы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к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ю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н</w:t>
            </w:r>
            <w:r>
              <w:rPr>
                <w:rtl w:val="0"/>
                <w:lang w:val="ru-RU"/>
              </w:rPr>
              <w:t xml:space="preserve">.  </w:t>
            </w:r>
            <w:r>
              <w:rPr>
                <w:rtl w:val="0"/>
                <w:lang w:val="ru-RU"/>
              </w:rPr>
              <w:t>Густов Дмитрий Александрович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адвокатская палата 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Петербургская Адвокатская Коллегия Нарышкиных</w:t>
            </w:r>
            <w:r>
              <w:rPr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14.40-14.45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8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14.45-15.05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Современная стратегия диагностики</w:t>
            </w:r>
            <w:r>
              <w:rPr>
                <w:b w:val="1"/>
                <w:bCs w:val="1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rtl w:val="0"/>
                <w:lang w:val="ru-RU"/>
              </w:rPr>
              <w:t xml:space="preserve">профилактики и лечения наследственного рака молочной железы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к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м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н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Крохина Ольга Владимировна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ФГБУ «РОНЦ им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Н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Н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Блохина» Минздрава России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Москва</w:t>
            </w:r>
          </w:p>
          <w:p>
            <w:pPr>
              <w:pStyle w:val="Normal.0"/>
              <w:jc w:val="both"/>
            </w:pPr>
            <w:r>
              <w:rPr>
                <w:b w:val="1"/>
                <w:bCs w:val="1"/>
                <w:lang w:val="ru-RU"/>
              </w:rPr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15.05-15.10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5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15.10-15.30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/>
            </w:pPr>
            <w:r>
              <w:rPr>
                <w:b w:val="1"/>
                <w:bCs w:val="1"/>
                <w:rtl w:val="0"/>
                <w:lang w:val="ru-RU"/>
              </w:rPr>
              <w:t>Профилактические операции у больных наследственным РМЖ и носителей герминальных мутаций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проф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Бит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Сава Елена Михайловна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ГБУЗ</w:t>
            </w:r>
            <w:r>
              <w:rPr>
                <w:rtl w:val="0"/>
                <w:lang w:val="en-US"/>
              </w:rPr>
              <w:t> </w:t>
            </w:r>
            <w:r>
              <w:rPr>
                <w:rtl w:val="0"/>
                <w:lang w:val="ru-RU"/>
              </w:rPr>
              <w:t>«СПБ КНпЦСВМП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о</w:t>
            </w:r>
            <w:r>
              <w:rPr>
                <w:rtl w:val="0"/>
                <w:lang w:val="ru-RU"/>
              </w:rPr>
              <w:t>)</w:t>
            </w:r>
            <w:r>
              <w:rPr>
                <w:rtl w:val="0"/>
                <w:lang w:val="ru-RU"/>
              </w:rPr>
              <w:t>»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  <w:r>
              <w:rPr>
                <w:rtl w:val="0"/>
                <w:lang w:val="ru-RU"/>
              </w:rPr>
              <w:t xml:space="preserve">,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 xml:space="preserve">ФГБОУ ВО СПБГПМУ Минздрава России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кафедра онкологии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детской онкологии и лучевой терапии</w:t>
            </w:r>
            <w:r>
              <w:rPr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15.30-15.35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15.35-15.55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/>
            </w:pPr>
            <w:r>
              <w:rPr>
                <w:b w:val="1"/>
                <w:bCs w:val="1"/>
                <w:rtl w:val="0"/>
                <w:lang w:val="ru-RU"/>
              </w:rPr>
              <w:t>Клинический случай профилактических операций у больных наследственным РМЖ и носителей герминальных мутаций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проф</w:t>
            </w:r>
            <w:r>
              <w:rPr>
                <w:rtl w:val="0"/>
                <w:lang w:val="ru-RU"/>
              </w:rPr>
              <w:t xml:space="preserve">.  </w:t>
            </w:r>
            <w:r>
              <w:rPr>
                <w:rtl w:val="0"/>
                <w:lang w:val="ru-RU"/>
              </w:rPr>
              <w:t>Топузов Эльдар Эскендерович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СПбГБУЗ «ГКОД»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15.55-16.00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16.00-16.20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Оценка качества жизни после хирургического лечения у больных РМЖ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д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р Моногарова Мария Александровна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«СПБ КНпЦСВМП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о</w:t>
            </w:r>
            <w:r>
              <w:rPr>
                <w:rtl w:val="0"/>
                <w:lang w:val="ru-RU"/>
              </w:rPr>
              <w:t>)</w:t>
            </w:r>
            <w:r>
              <w:rPr>
                <w:rtl w:val="0"/>
                <w:lang w:val="ru-RU"/>
              </w:rPr>
              <w:t>»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16.20-16.25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8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16.25-16.45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/>
            </w:pPr>
            <w:r>
              <w:rPr>
                <w:b w:val="1"/>
                <w:bCs w:val="1"/>
                <w:rtl w:val="0"/>
                <w:lang w:val="ru-RU"/>
              </w:rPr>
              <w:t xml:space="preserve">Оптимальная тактика неоадъювантного  лечения раннего </w:t>
            </w:r>
            <w:r>
              <w:rPr>
                <w:b w:val="1"/>
                <w:bCs w:val="1"/>
                <w:rtl w:val="0"/>
                <w:lang w:val="ru-RU"/>
              </w:rPr>
              <w:t>HER2-</w:t>
            </w:r>
            <w:r>
              <w:rPr>
                <w:b w:val="1"/>
                <w:bCs w:val="1"/>
                <w:rtl w:val="0"/>
                <w:lang w:val="ru-RU"/>
              </w:rPr>
              <w:t>положительного РМЖ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проф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Бит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Сава Елена Михайловна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ГБУЗ «СПБ КНпЦСВМП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о</w:t>
            </w:r>
            <w:r>
              <w:rPr>
                <w:rtl w:val="0"/>
                <w:lang w:val="ru-RU"/>
              </w:rPr>
              <w:t>)</w:t>
            </w:r>
            <w:r>
              <w:rPr>
                <w:rtl w:val="0"/>
                <w:lang w:val="ru-RU"/>
              </w:rPr>
              <w:t>»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ФГБОУ ВО СПБГПМУ Минздрава России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кафедра онкологии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детской онкологии и лучевой терапии</w:t>
            </w:r>
            <w:r>
              <w:rPr>
                <w:rtl w:val="0"/>
                <w:lang w:val="ru-RU"/>
              </w:rPr>
              <w:t>)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16.45-16.50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16.50-17.10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Иммунотерапия в </w:t>
            </w:r>
            <w:r>
              <w:rPr>
                <w:b w:val="1"/>
                <w:bCs w:val="1"/>
                <w:rtl w:val="0"/>
                <w:lang w:val="ru-RU"/>
              </w:rPr>
              <w:t>1-</w:t>
            </w:r>
            <w:r>
              <w:rPr>
                <w:b w:val="1"/>
                <w:bCs w:val="1"/>
                <w:rtl w:val="0"/>
                <w:lang w:val="ru-RU"/>
              </w:rPr>
              <w:t xml:space="preserve">й линии метастатического трижды негативного РМЖ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к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м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н</w:t>
            </w:r>
            <w:r>
              <w:rPr>
                <w:rtl w:val="0"/>
                <w:lang w:val="ru-RU"/>
              </w:rPr>
              <w:t xml:space="preserve">.  </w:t>
            </w:r>
            <w:r>
              <w:rPr>
                <w:rtl w:val="0"/>
                <w:lang w:val="ru-RU"/>
              </w:rPr>
              <w:t>Жабина Альбина Сергеевна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ГБУЗ «СПБ КНпЦСВМП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о</w:t>
            </w:r>
            <w:r>
              <w:rPr>
                <w:rtl w:val="0"/>
                <w:lang w:val="ru-RU"/>
              </w:rPr>
              <w:t>)</w:t>
            </w:r>
            <w:r>
              <w:rPr>
                <w:rtl w:val="0"/>
                <w:lang w:val="ru-RU"/>
              </w:rPr>
              <w:t>»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en-US"/>
              </w:rPr>
              <w:t>Санкт</w:t>
            </w:r>
            <w:r>
              <w:rPr>
                <w:rtl w:val="0"/>
                <w:lang w:val="en-US"/>
              </w:rPr>
              <w:t>-</w:t>
            </w:r>
            <w:r>
              <w:rPr>
                <w:rtl w:val="0"/>
                <w:lang w:val="en-US"/>
              </w:rPr>
              <w:t xml:space="preserve">Петербург 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17.10-17.20</w:t>
            </w:r>
          </w:p>
        </w:tc>
        <w:tc>
          <w:tcPr>
            <w:tcW w:type="dxa" w:w="92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Вопросы</w:t>
            </w:r>
            <w:r>
              <w:rPr>
                <w:b w:val="1"/>
                <w:bCs w:val="1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rtl w:val="0"/>
                <w:lang w:val="ru-RU"/>
              </w:rPr>
              <w:t>обсуждения</w:t>
            </w:r>
            <w:r>
              <w:rPr>
                <w:b w:val="1"/>
                <w:bCs w:val="1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Закрытие первого дня</w:t>
            </w:r>
          </w:p>
        </w:tc>
      </w:tr>
    </w:tbl>
    <w:p>
      <w:pPr>
        <w:pStyle w:val="Normal.0"/>
        <w:widowControl w:val="0"/>
        <w:ind w:left="7" w:hanging="7"/>
        <w:rPr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  <w:r>
        <w:rPr>
          <w:b w:val="1"/>
          <w:bCs w:val="1"/>
          <w:rtl w:val="0"/>
          <w:lang w:val="ru-RU"/>
        </w:rPr>
        <w:t xml:space="preserve">Программа конференции </w:t>
      </w:r>
    </w:p>
    <w:p>
      <w:pPr>
        <w:pStyle w:val="Normal.0"/>
        <w:rPr>
          <w:b w:val="1"/>
          <w:bCs w:val="1"/>
          <w:lang w:val="ru-RU"/>
        </w:rPr>
      </w:pPr>
      <w:r>
        <w:rPr>
          <w:b w:val="1"/>
          <w:bCs w:val="1"/>
          <w:rtl w:val="0"/>
          <w:lang w:val="ru-RU"/>
        </w:rPr>
        <w:t xml:space="preserve">Второй день </w:t>
      </w:r>
      <w:r>
        <w:rPr>
          <w:b w:val="1"/>
          <w:bCs w:val="1"/>
          <w:rtl w:val="0"/>
          <w:lang w:val="ru-RU"/>
        </w:rPr>
        <w:t xml:space="preserve">20.09.2019 </w:t>
      </w:r>
      <w:r>
        <w:rPr>
          <w:b w:val="1"/>
          <w:bCs w:val="1"/>
          <w:rtl w:val="0"/>
          <w:lang w:val="ru-RU"/>
        </w:rPr>
        <w:t>года</w:t>
      </w:r>
    </w:p>
    <w:p>
      <w:pPr>
        <w:pStyle w:val="Normal.0"/>
        <w:rPr>
          <w:lang w:val="ru-RU"/>
        </w:rPr>
      </w:pPr>
      <w:r>
        <w:rPr>
          <w:lang w:val="ru-RU"/>
        </w:rPr>
        <w:tab/>
      </w:r>
    </w:p>
    <w:tbl>
      <w:tblPr>
        <w:tblW w:w="1070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63"/>
        <w:gridCol w:w="8942"/>
      </w:tblGrid>
      <w:tr>
        <w:tblPrEx>
          <w:shd w:val="clear" w:color="auto" w:fill="ced7e7"/>
        </w:tblPrEx>
        <w:trPr>
          <w:trHeight w:val="27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Председатели</w:t>
            </w:r>
            <w:r>
              <w:rPr>
                <w:b w:val="1"/>
                <w:bCs w:val="1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проф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rtl w:val="0"/>
                <w:lang w:val="ru-RU"/>
              </w:rPr>
              <w:t>Соболевский Владимир Анатольевич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ФГБУ «НМИЦ онкологии им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Н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Н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Блохина» Минздрава России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Москва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проф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rtl w:val="0"/>
                <w:lang w:val="ru-RU"/>
              </w:rPr>
              <w:t>Бит</w:t>
            </w:r>
            <w:r>
              <w:rPr>
                <w:b w:val="1"/>
                <w:bCs w:val="1"/>
                <w:rtl w:val="0"/>
                <w:lang w:val="ru-RU"/>
              </w:rPr>
              <w:t>-</w:t>
            </w:r>
            <w:r>
              <w:rPr>
                <w:b w:val="1"/>
                <w:bCs w:val="1"/>
                <w:rtl w:val="0"/>
                <w:lang w:val="ru-RU"/>
              </w:rPr>
              <w:t xml:space="preserve">Сава Елена Михайловна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ГБУЗ</w:t>
            </w:r>
            <w:r>
              <w:rPr>
                <w:rtl w:val="0"/>
                <w:lang w:val="en-US"/>
              </w:rPr>
              <w:t> </w:t>
            </w:r>
            <w:r>
              <w:rPr>
                <w:rtl w:val="0"/>
                <w:lang w:val="ru-RU"/>
              </w:rPr>
              <w:t>«СПБ КНпЦСВМП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о</w:t>
            </w:r>
            <w:r>
              <w:rPr>
                <w:rtl w:val="0"/>
                <w:lang w:val="ru-RU"/>
              </w:rPr>
              <w:t>)</w:t>
            </w:r>
            <w:r>
              <w:rPr>
                <w:rtl w:val="0"/>
                <w:lang w:val="ru-RU"/>
              </w:rPr>
              <w:t>»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ФГБОУ ВО СПБГПМУ Минздрава России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кафедра онкологии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детской онкологии и лучевой терапии</w:t>
            </w:r>
            <w:r>
              <w:rPr>
                <w:rtl w:val="0"/>
                <w:lang w:val="ru-RU"/>
              </w:rPr>
              <w:t>)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старший консультант Николас Леймари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Центр борьбы с раком Гюстав Русси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shd w:val="clear" w:color="auto" w:fill="ffffff"/>
                <w:rtl w:val="0"/>
                <w:lang w:val="ru-RU"/>
              </w:rPr>
              <w:t>Париж</w:t>
            </w:r>
            <w:r>
              <w:rPr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shd w:val="clear" w:color="auto" w:fill="ffffff"/>
                <w:rtl w:val="0"/>
                <w:lang w:val="ru-RU"/>
              </w:rPr>
              <w:t>Франция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09.00-09.20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Выбор метода одномоментной реконструкции у больных РМЖ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проф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Соболевский Владимир Анатольевич</w:t>
            </w:r>
            <w:r>
              <w:rPr>
                <w:b w:val="1"/>
                <w:bCs w:val="1"/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Российский Онкологический Научный Центр им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Н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Н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Блохина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Москва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09.20-09.25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5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09.25-09.45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/>
            </w:pPr>
            <w:r>
              <w:rPr>
                <w:b w:val="1"/>
                <w:bCs w:val="1"/>
                <w:rtl w:val="0"/>
                <w:lang w:val="ru-RU"/>
              </w:rPr>
              <w:t>Выбор донорского лоскута при аутологичной реконструкции молочной железы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старший консультант Николас Леймари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Центр борьбы с раком Гюстав Русси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shd w:val="clear" w:color="auto" w:fill="ffffff"/>
                <w:rtl w:val="0"/>
                <w:lang w:val="ru-RU"/>
              </w:rPr>
              <w:t>Париж</w:t>
            </w:r>
            <w:r>
              <w:rPr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shd w:val="clear" w:color="auto" w:fill="ffffff"/>
                <w:rtl w:val="0"/>
                <w:lang w:val="ru-RU"/>
              </w:rPr>
              <w:t>Франция</w:t>
            </w:r>
            <w:r>
              <w:rPr>
                <w:shd w:val="clear" w:color="auto" w:fill="ffffff"/>
                <w:rtl w:val="0"/>
                <w:lang w:val="ru-RU"/>
              </w:rPr>
              <w:t>.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09.45-09.50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5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09.50-10.10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/>
            </w:pPr>
            <w:r>
              <w:rPr>
                <w:b w:val="1"/>
                <w:bCs w:val="1"/>
                <w:rtl w:val="0"/>
                <w:lang w:val="ru-RU"/>
              </w:rPr>
              <w:t>Модификации Т</w:t>
            </w:r>
            <w:r>
              <w:rPr>
                <w:b w:val="1"/>
                <w:bCs w:val="1"/>
                <w:rtl w:val="0"/>
                <w:lang w:val="en-US"/>
              </w:rPr>
              <w:t>D</w:t>
            </w:r>
            <w:r>
              <w:rPr>
                <w:b w:val="1"/>
                <w:bCs w:val="1"/>
                <w:rtl w:val="0"/>
                <w:lang w:val="ru-RU"/>
              </w:rPr>
              <w:t>-</w:t>
            </w:r>
            <w:r>
              <w:rPr>
                <w:b w:val="1"/>
                <w:bCs w:val="1"/>
                <w:rtl w:val="0"/>
                <w:lang w:val="ru-RU"/>
              </w:rPr>
              <w:t>лоскута в хирургии РМЖ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проф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Бит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Сава Елена Михайловна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ГБУЗ «СПБ КНпЦСВМП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о</w:t>
            </w:r>
            <w:r>
              <w:rPr>
                <w:rtl w:val="0"/>
                <w:lang w:val="ru-RU"/>
              </w:rPr>
              <w:t>)</w:t>
            </w:r>
            <w:r>
              <w:rPr>
                <w:rtl w:val="0"/>
                <w:lang w:val="ru-RU"/>
              </w:rPr>
              <w:t>»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ФГБОУ ВО СПБГПМУ Минздрава России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кафедра онкологии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детской онкологии и лучевой терапии</w:t>
            </w:r>
            <w:r>
              <w:rPr>
                <w:rtl w:val="0"/>
                <w:lang w:val="ru-RU"/>
              </w:rPr>
              <w:t>)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10.10-10.15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Вопросы</w:t>
            </w:r>
            <w:r>
              <w:rPr>
                <w:rtl w:val="0"/>
                <w:lang w:val="en-US"/>
              </w:rPr>
              <w:t xml:space="preserve">, </w:t>
            </w:r>
            <w:r>
              <w:rPr>
                <w:rtl w:val="0"/>
                <w:lang w:val="en-US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10.15-10.35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Личный опыт использования </w:t>
            </w:r>
            <w:r>
              <w:rPr>
                <w:b w:val="1"/>
                <w:bCs w:val="1"/>
                <w:rtl w:val="0"/>
                <w:lang w:val="en-US"/>
              </w:rPr>
              <w:t>TD</w:t>
            </w:r>
            <w:r>
              <w:rPr>
                <w:b w:val="1"/>
                <w:bCs w:val="1"/>
                <w:rtl w:val="0"/>
                <w:lang w:val="ru-RU"/>
              </w:rPr>
              <w:t>-</w:t>
            </w:r>
            <w:r>
              <w:rPr>
                <w:b w:val="1"/>
                <w:bCs w:val="1"/>
                <w:rtl w:val="0"/>
                <w:lang w:val="ru-RU"/>
              </w:rPr>
              <w:t>лоскута в отсроченной реконструкции молочной железы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д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р Артемьев  Алексей Александрович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Ильинская больница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Москва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10.35-10.40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5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10.40-11.00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/>
            </w:pPr>
            <w:r>
              <w:rPr>
                <w:b w:val="1"/>
                <w:bCs w:val="1"/>
                <w:rtl w:val="0"/>
                <w:lang w:val="ru-RU"/>
              </w:rPr>
              <w:t>Различные варианты использования Т</w:t>
            </w:r>
            <w:r>
              <w:rPr>
                <w:b w:val="1"/>
                <w:bCs w:val="1"/>
                <w:rtl w:val="0"/>
                <w:lang w:val="ru-RU"/>
              </w:rPr>
              <w:t xml:space="preserve">D </w:t>
            </w:r>
            <w:r>
              <w:rPr>
                <w:b w:val="1"/>
                <w:bCs w:val="1"/>
                <w:rtl w:val="0"/>
                <w:lang w:val="ru-RU"/>
              </w:rPr>
              <w:t xml:space="preserve">– лоскута в пластической хирургии молочной железы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д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р Древецкий Александр Петрович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ФГБОУ ВО ПСПбГМУ им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И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П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Павлова Минздрава России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11.00-11.05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33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11.05-11:35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КОФЕ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БРЕЙК</w:t>
            </w:r>
          </w:p>
          <w:p>
            <w:pPr>
              <w:pStyle w:val="Normal.0"/>
              <w:rPr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Председатели</w:t>
            </w:r>
            <w:r>
              <w:rPr>
                <w:b w:val="1"/>
                <w:bCs w:val="1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проф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rtl w:val="0"/>
                <w:lang w:val="ru-RU"/>
              </w:rPr>
              <w:t>Исмагилов Артур Халитович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 xml:space="preserve">КГМА </w:t>
            </w:r>
            <w:r>
              <w:rPr>
                <w:rtl w:val="0"/>
                <w:lang w:val="ru-RU"/>
              </w:rPr>
              <w:t xml:space="preserve">- </w:t>
            </w:r>
            <w:r>
              <w:rPr>
                <w:rtl w:val="0"/>
                <w:lang w:val="ru-RU"/>
              </w:rPr>
              <w:t>филиал ФГБОУ ДПО РМАНПО Минздрава России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Казань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старший консультант Николас Леймари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clear" w:color="auto" w:fill="ffffff"/>
                <w:rtl w:val="0"/>
              </w:rPr>
            </w:pPr>
            <w:r>
              <w:rPr>
                <w:shd w:val="clear" w:color="auto" w:fill="ffffff"/>
                <w:rtl w:val="0"/>
                <w:lang w:val="ru-RU"/>
              </w:rPr>
              <w:t>Центр борьбы с раком Гюстав Русси</w:t>
            </w:r>
            <w:r>
              <w:rPr>
                <w:b w:val="1"/>
                <w:bCs w:val="1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hd w:val="clear" w:color="auto" w:fill="ffffff"/>
                <w:rtl w:val="0"/>
                <w:lang w:val="ru-RU"/>
              </w:rPr>
              <w:t>Париж</w:t>
            </w:r>
            <w:r>
              <w:rPr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shd w:val="clear" w:color="auto" w:fill="ffffff"/>
                <w:rtl w:val="0"/>
                <w:lang w:val="ru-RU"/>
              </w:rPr>
              <w:t>Франция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д</w:t>
            </w:r>
            <w:r>
              <w:rPr>
                <w:b w:val="1"/>
                <w:bCs w:val="1"/>
                <w:rtl w:val="0"/>
                <w:lang w:val="ru-RU"/>
              </w:rPr>
              <w:t>-</w:t>
            </w:r>
            <w:r>
              <w:rPr>
                <w:b w:val="1"/>
                <w:bCs w:val="1"/>
                <w:rtl w:val="0"/>
                <w:lang w:val="ru-RU"/>
              </w:rPr>
              <w:t xml:space="preserve">р Никола Барос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Университетский клинический центр Республики Сербской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Баня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Лука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Республика Сербская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Босния и Герцеговина 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11.35-11.55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/>
            </w:pPr>
            <w:r>
              <w:rPr>
                <w:b w:val="1"/>
                <w:bCs w:val="1"/>
                <w:rtl w:val="0"/>
                <w:lang w:val="en-US"/>
              </w:rPr>
              <w:t>DIEP</w:t>
            </w:r>
            <w:r>
              <w:rPr>
                <w:b w:val="1"/>
                <w:bCs w:val="1"/>
                <w:rtl w:val="0"/>
                <w:lang w:val="ru-RU"/>
              </w:rPr>
              <w:t xml:space="preserve"> - </w:t>
            </w:r>
            <w:r>
              <w:rPr>
                <w:b w:val="1"/>
                <w:bCs w:val="1"/>
                <w:rtl w:val="0"/>
                <w:lang w:val="ru-RU"/>
              </w:rPr>
              <w:t>лоскут</w:t>
            </w:r>
            <w:r>
              <w:rPr>
                <w:b w:val="1"/>
                <w:bCs w:val="1"/>
                <w:rtl w:val="0"/>
                <w:lang w:val="ru-RU"/>
              </w:rPr>
              <w:t xml:space="preserve">: </w:t>
            </w:r>
            <w:r>
              <w:rPr>
                <w:b w:val="1"/>
                <w:bCs w:val="1"/>
                <w:rtl w:val="0"/>
                <w:lang w:val="ru-RU"/>
              </w:rPr>
              <w:t>шаг за шагом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clear" w:color="auto" w:fill="ffffff"/>
                <w:rtl w:val="0"/>
                <w:lang w:val="ru-RU"/>
              </w:rPr>
              <w:t>старший консультант Николас Леймари</w:t>
            </w:r>
            <w:r>
              <w:rPr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shd w:val="clear" w:color="auto" w:fill="ffffff"/>
                <w:rtl w:val="0"/>
                <w:lang w:val="ru-RU"/>
              </w:rPr>
              <w:t>Центр борьбы с раком Гюстав Русси</w:t>
            </w:r>
            <w:r>
              <w:rPr>
                <w:b w:val="1"/>
                <w:bCs w:val="1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shd w:val="clear" w:color="auto" w:fill="ffffff"/>
                <w:rtl w:val="0"/>
                <w:lang w:val="ru-RU"/>
              </w:rPr>
              <w:t>Париж</w:t>
            </w:r>
            <w:r>
              <w:rPr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shd w:val="clear" w:color="auto" w:fill="ffffff"/>
                <w:rtl w:val="0"/>
                <w:lang w:val="ru-RU"/>
              </w:rPr>
              <w:t>Франция</w:t>
            </w:r>
            <w:r>
              <w:rPr>
                <w:shd w:val="clear" w:color="auto" w:fill="ffffff"/>
              </w:rPr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11.55-12.00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5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12.00-12.20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/>
            </w:pPr>
            <w:r>
              <w:rPr>
                <w:b w:val="1"/>
                <w:bCs w:val="1"/>
                <w:rtl w:val="0"/>
                <w:lang w:val="ru-RU"/>
              </w:rPr>
              <w:t>Ошибки при реконструкции молочной железы собственными тканями и пути их предотвращения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проф</w:t>
            </w:r>
            <w:r>
              <w:rPr>
                <w:rtl w:val="0"/>
                <w:lang w:val="ru-RU"/>
              </w:rPr>
              <w:t xml:space="preserve">.  </w:t>
            </w:r>
            <w:r>
              <w:rPr>
                <w:rtl w:val="0"/>
                <w:lang w:val="ru-RU"/>
              </w:rPr>
              <w:t>Старцева Олеся Игоревна</w:t>
            </w:r>
            <w:r>
              <w:rPr>
                <w:rtl w:val="0"/>
                <w:lang w:val="ru-RU"/>
              </w:rPr>
              <w:t xml:space="preserve">,  </w:t>
            </w:r>
            <w:r>
              <w:rPr>
                <w:rtl w:val="0"/>
                <w:lang w:val="ru-RU"/>
              </w:rPr>
              <w:t>ФППОВ ГБОУ ВПО Первый МГМУ им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И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М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Сеченова Минздрава России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Москва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12.20-12.25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5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12.25-12.45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Анатомо</w:t>
            </w:r>
            <w:r>
              <w:rPr>
                <w:b w:val="1"/>
                <w:bCs w:val="1"/>
                <w:rtl w:val="0"/>
                <w:lang w:val="ru-RU"/>
              </w:rPr>
              <w:t>-</w:t>
            </w:r>
            <w:r>
              <w:rPr>
                <w:b w:val="1"/>
                <w:bCs w:val="1"/>
                <w:rtl w:val="0"/>
                <w:lang w:val="ru-RU"/>
              </w:rPr>
              <w:t>морфологическое обоснование для сохранения проекционного лоскута в реконструктивной хирургии груди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проф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Исмагилов Артур Халитович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КГМА </w:t>
            </w:r>
            <w:r>
              <w:rPr>
                <w:rtl w:val="0"/>
                <w:lang w:val="ru-RU"/>
              </w:rPr>
              <w:t xml:space="preserve">- </w:t>
            </w:r>
            <w:r>
              <w:rPr>
                <w:rtl w:val="0"/>
                <w:lang w:val="ru-RU"/>
              </w:rPr>
              <w:t>филиал ФГБОУ ДПО РМАНПО Минздрава России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en-US"/>
              </w:rPr>
              <w:t>Казань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12.45-12.50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8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12.50-13.10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Оптимизация эстетических результатов отсроченной реконструкции молочной железы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д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р Никола Барос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руководитель пластической и реконструктивной хирургии Университетский клинический центр Республики Сербской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Баня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Лука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Республика Сербская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Босния и Герцеговина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13.10-13.15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13.15-13.35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Опыт и перспективы применения стромально</w:t>
            </w:r>
            <w:r>
              <w:rPr>
                <w:b w:val="1"/>
                <w:bCs w:val="1"/>
                <w:rtl w:val="0"/>
                <w:lang w:val="ru-RU"/>
              </w:rPr>
              <w:t>-</w:t>
            </w:r>
            <w:r>
              <w:rPr>
                <w:b w:val="1"/>
                <w:bCs w:val="1"/>
                <w:rtl w:val="0"/>
                <w:lang w:val="ru-RU"/>
              </w:rPr>
              <w:t>васкулярной фракции при реконструкции молочной железы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д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р  Орлова Юлия Михайловна РНИМУ и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м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Н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И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Пирогова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Москва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13.35-13.40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30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13.40-14.30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ru-RU"/>
              </w:rPr>
              <w:t>КОФЕ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БРЕЙК</w:t>
            </w:r>
          </w:p>
          <w:p>
            <w:pPr>
              <w:pStyle w:val="Normal.0"/>
              <w:rPr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Председатели</w:t>
            </w:r>
            <w:r>
              <w:rPr>
                <w:b w:val="1"/>
                <w:bCs w:val="1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к</w:t>
            </w:r>
            <w:r>
              <w:rPr>
                <w:b w:val="1"/>
                <w:bCs w:val="1"/>
                <w:rtl w:val="0"/>
                <w:lang w:val="ru-RU"/>
              </w:rPr>
              <w:t>.</w:t>
            </w:r>
            <w:r>
              <w:rPr>
                <w:b w:val="1"/>
                <w:bCs w:val="1"/>
                <w:rtl w:val="0"/>
                <w:lang w:val="ru-RU"/>
              </w:rPr>
              <w:t>м</w:t>
            </w:r>
            <w:r>
              <w:rPr>
                <w:b w:val="1"/>
                <w:bCs w:val="1"/>
                <w:rtl w:val="0"/>
                <w:lang w:val="ru-RU"/>
              </w:rPr>
              <w:t>.</w:t>
            </w:r>
            <w:r>
              <w:rPr>
                <w:b w:val="1"/>
                <w:bCs w:val="1"/>
                <w:rtl w:val="0"/>
                <w:lang w:val="ru-RU"/>
              </w:rPr>
              <w:t>н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rtl w:val="0"/>
                <w:lang w:val="ru-RU"/>
              </w:rPr>
              <w:t>Куприн Павел Евгеньевич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Calibri" w:cs="Calibri" w:hAnsi="Calibri" w:eastAsia="Calibri"/>
                <w:outline w:val="0"/>
                <w:color w:val="171717"/>
                <w:sz w:val="18"/>
                <w:szCs w:val="18"/>
                <w:u w:color="171717"/>
                <w:shd w:val="clear" w:color="auto" w:fill="ffffff"/>
                <w:rtl w:val="0"/>
                <w14:textFill>
                  <w14:solidFill>
                    <w14:srgbClr w14:val="171717"/>
                  </w14:solidFill>
                </w14:textFill>
              </w:rPr>
            </w:pPr>
            <w:r>
              <w:rPr>
                <w:rFonts w:ascii="Times New Roman" w:cs="Calibri" w:hAnsi="Times New Roman" w:eastAsia="Calibri" w:hint="default"/>
                <w:outline w:val="0"/>
                <w:color w:val="171717"/>
                <w:sz w:val="24"/>
                <w:szCs w:val="24"/>
                <w:u w:color="171717"/>
                <w:shd w:val="clear" w:color="auto" w:fill="ffffff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>ФГБОУ ВО СЗГМУ им</w:t>
            </w:r>
            <w:r>
              <w:rPr>
                <w:rFonts w:ascii="Times New Roman" w:cs="Calibri" w:hAnsi="Times New Roman" w:eastAsia="Calibri"/>
                <w:outline w:val="0"/>
                <w:color w:val="171717"/>
                <w:sz w:val="24"/>
                <w:szCs w:val="24"/>
                <w:u w:color="171717"/>
                <w:shd w:val="clear" w:color="auto" w:fill="ffffff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outline w:val="0"/>
                <w:color w:val="171717"/>
                <w:sz w:val="24"/>
                <w:szCs w:val="24"/>
                <w:u w:color="171717"/>
                <w:shd w:val="clear" w:color="auto" w:fill="ffffff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>И</w:t>
            </w:r>
            <w:r>
              <w:rPr>
                <w:rFonts w:ascii="Times New Roman" w:cs="Calibri" w:hAnsi="Times New Roman" w:eastAsia="Calibri"/>
                <w:outline w:val="0"/>
                <w:color w:val="171717"/>
                <w:sz w:val="24"/>
                <w:szCs w:val="24"/>
                <w:u w:color="171717"/>
                <w:shd w:val="clear" w:color="auto" w:fill="ffffff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>.</w:t>
            </w:r>
            <w:r>
              <w:rPr>
                <w:rFonts w:ascii="Times New Roman" w:cs="Calibri" w:hAnsi="Times New Roman" w:eastAsia="Calibri" w:hint="default"/>
                <w:outline w:val="0"/>
                <w:color w:val="171717"/>
                <w:sz w:val="24"/>
                <w:szCs w:val="24"/>
                <w:u w:color="171717"/>
                <w:shd w:val="clear" w:color="auto" w:fill="ffffff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>И</w:t>
            </w:r>
            <w:r>
              <w:rPr>
                <w:rFonts w:ascii="Times New Roman" w:cs="Calibri" w:hAnsi="Times New Roman" w:eastAsia="Calibri"/>
                <w:outline w:val="0"/>
                <w:color w:val="171717"/>
                <w:sz w:val="24"/>
                <w:szCs w:val="24"/>
                <w:u w:color="171717"/>
                <w:shd w:val="clear" w:color="auto" w:fill="ffffff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outline w:val="0"/>
                <w:color w:val="171717"/>
                <w:sz w:val="24"/>
                <w:szCs w:val="24"/>
                <w:u w:color="171717"/>
                <w:shd w:val="clear" w:color="auto" w:fill="ffffff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>Мечникова</w:t>
            </w:r>
            <w:r>
              <w:rPr>
                <w:rFonts w:ascii="Times New Roman" w:cs="Calibri" w:hAnsi="Times New Roman" w:eastAsia="Calibri"/>
                <w:outline w:val="0"/>
                <w:color w:val="171717"/>
                <w:sz w:val="24"/>
                <w:szCs w:val="24"/>
                <w:u w:color="171717"/>
                <w:shd w:val="clear" w:color="auto" w:fill="ffffff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>.</w:t>
            </w:r>
            <w:r>
              <w:rPr>
                <w:rFonts w:ascii="Calibri" w:cs="Calibri" w:hAnsi="Calibri" w:eastAsia="Calibri"/>
                <w:outline w:val="0"/>
                <w:color w:val="171717"/>
                <w:sz w:val="18"/>
                <w:szCs w:val="18"/>
                <w:u w:color="171717"/>
                <w:shd w:val="clear" w:color="auto" w:fill="ffffff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 xml:space="preserve"> </w:t>
            </w:r>
            <w:r>
              <w:rPr>
                <w:rFonts w:ascii="Times New Roman" w:cs="Calibri" w:hAnsi="Times New Roman" w:eastAsia="Calibri" w:hint="default"/>
                <w:outline w:val="0"/>
                <w:color w:val="000000"/>
                <w:sz w:val="24"/>
                <w:szCs w:val="24"/>
                <w:u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Санкт</w:t>
            </w:r>
            <w:r>
              <w:rPr>
                <w:rFonts w:ascii="Times New Roman" w:cs="Calibri" w:hAnsi="Times New Roman" w:eastAsia="Calibri"/>
                <w:outline w:val="0"/>
                <w:color w:val="000000"/>
                <w:sz w:val="24"/>
                <w:szCs w:val="24"/>
                <w:u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Calibri" w:hAnsi="Times New Roman" w:eastAsia="Calibri" w:hint="default"/>
                <w:outline w:val="0"/>
                <w:color w:val="000000"/>
                <w:sz w:val="24"/>
                <w:szCs w:val="24"/>
                <w:u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Петербург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к</w:t>
            </w:r>
            <w:r>
              <w:rPr>
                <w:b w:val="1"/>
                <w:bCs w:val="1"/>
                <w:rtl w:val="0"/>
                <w:lang w:val="ru-RU"/>
              </w:rPr>
              <w:t>.</w:t>
            </w:r>
            <w:r>
              <w:rPr>
                <w:b w:val="1"/>
                <w:bCs w:val="1"/>
                <w:rtl w:val="0"/>
                <w:lang w:val="ru-RU"/>
              </w:rPr>
              <w:t>м</w:t>
            </w:r>
            <w:r>
              <w:rPr>
                <w:b w:val="1"/>
                <w:bCs w:val="1"/>
                <w:rtl w:val="0"/>
                <w:lang w:val="ru-RU"/>
              </w:rPr>
              <w:t>.</w:t>
            </w:r>
            <w:r>
              <w:rPr>
                <w:b w:val="1"/>
                <w:bCs w:val="1"/>
                <w:rtl w:val="0"/>
                <w:lang w:val="ru-RU"/>
              </w:rPr>
              <w:t>н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rtl w:val="0"/>
                <w:lang w:val="ru-RU"/>
              </w:rPr>
              <w:t xml:space="preserve">Жолтиков Виталий Владимирович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ФГБОУ</w:t>
            </w:r>
            <w:r>
              <w:rPr>
                <w:rtl w:val="0"/>
                <w:lang w:val="en-US"/>
              </w:rPr>
              <w:t> </w:t>
            </w:r>
            <w:r>
              <w:rPr>
                <w:rtl w:val="0"/>
                <w:lang w:val="ru-RU"/>
              </w:rPr>
              <w:t>ВО</w:t>
            </w:r>
            <w:r>
              <w:rPr>
                <w:rtl w:val="0"/>
                <w:lang w:val="en-US"/>
              </w:rPr>
              <w:t> </w:t>
            </w:r>
            <w:r>
              <w:rPr>
                <w:rtl w:val="0"/>
                <w:lang w:val="ru-RU"/>
              </w:rPr>
              <w:t>СПбГПМУ</w:t>
            </w:r>
            <w:r>
              <w:rPr>
                <w:rtl w:val="0"/>
                <w:lang w:val="en-US"/>
              </w:rPr>
              <w:t> </w:t>
            </w:r>
            <w:r>
              <w:rPr>
                <w:rtl w:val="0"/>
                <w:lang w:val="ru-RU"/>
              </w:rPr>
              <w:t>Минздрава</w:t>
            </w:r>
            <w:r>
              <w:rPr>
                <w:rtl w:val="0"/>
                <w:lang w:val="en-US"/>
              </w:rPr>
              <w:t> </w:t>
            </w:r>
            <w:r>
              <w:rPr>
                <w:rtl w:val="0"/>
                <w:lang w:val="ru-RU"/>
              </w:rPr>
              <w:t>России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проф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rtl w:val="0"/>
                <w:lang w:val="ru-RU"/>
              </w:rPr>
              <w:t>Парамонов Борис Алексеевич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rtl w:val="0"/>
                <w:lang w:val="ru-RU"/>
              </w:rPr>
              <w:t>СЗГМУ Имени И</w:t>
            </w:r>
            <w:r>
              <w:rPr>
                <w:b w:val="0"/>
                <w:bCs w:val="0"/>
                <w:rtl w:val="0"/>
                <w:lang w:val="ru-RU"/>
              </w:rPr>
              <w:t>.</w:t>
            </w:r>
            <w:r>
              <w:rPr>
                <w:b w:val="0"/>
                <w:bCs w:val="0"/>
                <w:rtl w:val="0"/>
                <w:lang w:val="ru-RU"/>
              </w:rPr>
              <w:t>И</w:t>
            </w:r>
            <w:r>
              <w:rPr>
                <w:b w:val="0"/>
                <w:bCs w:val="0"/>
                <w:rtl w:val="0"/>
                <w:lang w:val="ru-RU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Мечникова</w:t>
            </w:r>
            <w:r>
              <w:rPr>
                <w:b w:val="0"/>
                <w:bCs w:val="0"/>
                <w:rtl w:val="0"/>
                <w:lang w:val="ru-RU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Санкт</w:t>
            </w:r>
            <w:r>
              <w:rPr>
                <w:b w:val="0"/>
                <w:bCs w:val="0"/>
                <w:rtl w:val="0"/>
                <w:lang w:val="ru-RU"/>
              </w:rPr>
              <w:t>-</w:t>
            </w:r>
            <w:r>
              <w:rPr>
                <w:b w:val="0"/>
                <w:bCs w:val="0"/>
                <w:rtl w:val="0"/>
                <w:lang w:val="ru-RU"/>
              </w:rPr>
              <w:t>Петербург</w:t>
            </w:r>
            <w:r>
              <w:rPr>
                <w:b w:val="1"/>
                <w:bCs w:val="1"/>
              </w:rPr>
            </w:r>
          </w:p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14.30-14.50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Возможности коррекции асимметрии молочных желез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проф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Кораблева Наталья Петровна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зав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кафедрой пластической хирургии СПбГПМУ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14.50-14.55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14.55-15.15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Увеличение тубулярной груди – сложности</w:t>
            </w:r>
            <w:r>
              <w:rPr>
                <w:b w:val="1"/>
                <w:bCs w:val="1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rtl w:val="0"/>
                <w:lang w:val="ru-RU"/>
              </w:rPr>
              <w:t>тонкости и подводные камни</w:t>
            </w:r>
          </w:p>
          <w:p>
            <w:pPr>
              <w:pStyle w:val="heading 1"/>
              <w:shd w:val="clear" w:color="auto" w:fill="ffffff"/>
              <w:bidi w:val="0"/>
              <w:spacing w:before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hAnsi="Times New Roman" w:hint="default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м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hAnsi="Times New Roman" w:hint="default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Жолтиков Виталий Владимирович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ФГБОУ ВО СПбГПМУ Минздрава России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Санкт</w:t>
            </w: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hAnsi="Times New Roman" w:hint="default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Петербург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14:textFill>
                  <w14:solidFill>
                    <w14:srgbClr w14:val="000000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15.15-15.20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15.20-15.40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/>
            </w:pPr>
            <w:r>
              <w:rPr>
                <w:b w:val="1"/>
                <w:bCs w:val="1"/>
                <w:rtl w:val="0"/>
                <w:lang w:val="ru-RU"/>
              </w:rPr>
              <w:t>Использование липофилинга в пластической хирургии молочной железы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Calibri" w:cs="Calibri" w:hAnsi="Calibri" w:eastAsia="Calibri"/>
                <w:outline w:val="0"/>
                <w:color w:val="171717"/>
                <w:sz w:val="18"/>
                <w:szCs w:val="18"/>
                <w:u w:color="171717"/>
                <w:shd w:val="clear" w:color="auto" w:fill="ffffff"/>
                <w:rtl w:val="0"/>
                <w14:textFill>
                  <w14:solidFill>
                    <w14:srgbClr w14:val="171717"/>
                  </w14:solidFill>
                </w14:textFill>
              </w:rPr>
            </w:pPr>
            <w:r>
              <w:rPr>
                <w:rFonts w:ascii="Times New Roman" w:cs="Calibri" w:hAnsi="Times New Roman" w:eastAsia="Calibri" w:hint="default"/>
                <w:outline w:val="0"/>
                <w:color w:val="000000"/>
                <w:sz w:val="24"/>
                <w:szCs w:val="24"/>
                <w:u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cs="Calibri" w:hAnsi="Times New Roman" w:eastAsia="Calibri"/>
                <w:outline w:val="0"/>
                <w:color w:val="000000"/>
                <w:sz w:val="24"/>
                <w:szCs w:val="24"/>
                <w:u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Calibri" w:hAnsi="Times New Roman" w:eastAsia="Calibri" w:hint="default"/>
                <w:outline w:val="0"/>
                <w:color w:val="000000"/>
                <w:sz w:val="24"/>
                <w:szCs w:val="24"/>
                <w:u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м</w:t>
            </w:r>
            <w:r>
              <w:rPr>
                <w:rFonts w:ascii="Times New Roman" w:cs="Calibri" w:hAnsi="Times New Roman" w:eastAsia="Calibri"/>
                <w:outline w:val="0"/>
                <w:color w:val="000000"/>
                <w:sz w:val="24"/>
                <w:szCs w:val="24"/>
                <w:u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Calibri" w:hAnsi="Times New Roman" w:eastAsia="Calibri" w:hint="default"/>
                <w:outline w:val="0"/>
                <w:color w:val="000000"/>
                <w:sz w:val="24"/>
                <w:szCs w:val="24"/>
                <w:u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</w:t>
            </w:r>
            <w:r>
              <w:rPr>
                <w:rFonts w:ascii="Times New Roman" w:cs="Calibri" w:hAnsi="Times New Roman" w:eastAsia="Calibri"/>
                <w:outline w:val="0"/>
                <w:color w:val="000000"/>
                <w:sz w:val="24"/>
                <w:szCs w:val="24"/>
                <w:u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outline w:val="0"/>
                <w:color w:val="000000"/>
                <w:sz w:val="24"/>
                <w:szCs w:val="24"/>
                <w:u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Куприн Павел Евгеньевич</w:t>
            </w:r>
            <w:r>
              <w:rPr>
                <w:rFonts w:ascii="Times New Roman" w:cs="Calibri" w:hAnsi="Times New Roman" w:eastAsia="Calibri"/>
                <w:outline w:val="0"/>
                <w:color w:val="000000"/>
                <w:sz w:val="24"/>
                <w:szCs w:val="24"/>
                <w:u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Calibri" w:hAnsi="Times New Roman" w:eastAsia="Calibri" w:hint="default"/>
                <w:outline w:val="0"/>
                <w:color w:val="171717"/>
                <w:sz w:val="24"/>
                <w:szCs w:val="24"/>
                <w:u w:color="171717"/>
                <w:shd w:val="clear" w:color="auto" w:fill="ffffff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>ФГБОУ ВО СЗГМУ им</w:t>
            </w:r>
            <w:r>
              <w:rPr>
                <w:rFonts w:ascii="Times New Roman" w:cs="Calibri" w:hAnsi="Times New Roman" w:eastAsia="Calibri"/>
                <w:outline w:val="0"/>
                <w:color w:val="171717"/>
                <w:sz w:val="24"/>
                <w:szCs w:val="24"/>
                <w:u w:color="171717"/>
                <w:shd w:val="clear" w:color="auto" w:fill="ffffff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outline w:val="0"/>
                <w:color w:val="171717"/>
                <w:sz w:val="24"/>
                <w:szCs w:val="24"/>
                <w:u w:color="171717"/>
                <w:shd w:val="clear" w:color="auto" w:fill="ffffff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>И</w:t>
            </w:r>
            <w:r>
              <w:rPr>
                <w:rFonts w:ascii="Times New Roman" w:cs="Calibri" w:hAnsi="Times New Roman" w:eastAsia="Calibri"/>
                <w:outline w:val="0"/>
                <w:color w:val="171717"/>
                <w:sz w:val="24"/>
                <w:szCs w:val="24"/>
                <w:u w:color="171717"/>
                <w:shd w:val="clear" w:color="auto" w:fill="ffffff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>.</w:t>
            </w:r>
            <w:r>
              <w:rPr>
                <w:rFonts w:ascii="Times New Roman" w:cs="Calibri" w:hAnsi="Times New Roman" w:eastAsia="Calibri" w:hint="default"/>
                <w:outline w:val="0"/>
                <w:color w:val="171717"/>
                <w:sz w:val="24"/>
                <w:szCs w:val="24"/>
                <w:u w:color="171717"/>
                <w:shd w:val="clear" w:color="auto" w:fill="ffffff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>И</w:t>
            </w:r>
            <w:r>
              <w:rPr>
                <w:rFonts w:ascii="Times New Roman" w:cs="Calibri" w:hAnsi="Times New Roman" w:eastAsia="Calibri"/>
                <w:outline w:val="0"/>
                <w:color w:val="171717"/>
                <w:sz w:val="24"/>
                <w:szCs w:val="24"/>
                <w:u w:color="171717"/>
                <w:shd w:val="clear" w:color="auto" w:fill="ffffff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 xml:space="preserve">. </w:t>
            </w:r>
            <w:r>
              <w:rPr>
                <w:rFonts w:ascii="Times New Roman" w:cs="Calibri" w:hAnsi="Times New Roman" w:eastAsia="Calibri" w:hint="default"/>
                <w:outline w:val="0"/>
                <w:color w:val="171717"/>
                <w:sz w:val="24"/>
                <w:szCs w:val="24"/>
                <w:u w:color="171717"/>
                <w:shd w:val="clear" w:color="auto" w:fill="ffffff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>Мечникова</w:t>
            </w:r>
            <w:r>
              <w:rPr>
                <w:rFonts w:ascii="Times New Roman" w:cs="Calibri" w:hAnsi="Times New Roman" w:eastAsia="Calibri"/>
                <w:outline w:val="0"/>
                <w:color w:val="171717"/>
                <w:sz w:val="24"/>
                <w:szCs w:val="24"/>
                <w:u w:color="171717"/>
                <w:shd w:val="clear" w:color="auto" w:fill="ffffff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>.</w:t>
            </w:r>
            <w:r>
              <w:rPr>
                <w:rFonts w:ascii="Calibri" w:cs="Calibri" w:hAnsi="Calibri" w:eastAsia="Calibri"/>
                <w:outline w:val="0"/>
                <w:color w:val="171717"/>
                <w:sz w:val="18"/>
                <w:szCs w:val="18"/>
                <w:u w:color="171717"/>
                <w:shd w:val="clear" w:color="auto" w:fill="ffffff"/>
                <w:rtl w:val="0"/>
                <w:lang w:val="ru-RU"/>
                <w14:textFill>
                  <w14:solidFill>
                    <w14:srgbClr w14:val="171717"/>
                  </w14:solidFill>
                </w14:textFill>
              </w:rPr>
              <w:t xml:space="preserve">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15.40-15.45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528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15.45-16.05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/>
            </w:pPr>
            <w:r>
              <w:rPr>
                <w:b w:val="1"/>
                <w:bCs w:val="1"/>
                <w:rtl w:val="0"/>
                <w:lang w:val="ru-RU"/>
              </w:rPr>
              <w:t>Показания и противопоказания к использованию липофилинга в реконструктивно</w:t>
            </w:r>
            <w:r>
              <w:rPr>
                <w:b w:val="1"/>
                <w:bCs w:val="1"/>
                <w:rtl w:val="0"/>
                <w:lang w:val="ru-RU"/>
              </w:rPr>
              <w:t>-</w:t>
            </w:r>
            <w:r>
              <w:rPr>
                <w:b w:val="1"/>
                <w:bCs w:val="1"/>
                <w:rtl w:val="0"/>
                <w:lang w:val="ru-RU"/>
              </w:rPr>
              <w:t>пластической хирургии молочной железы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старший консультант Николас Леймари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Центр борьбы с раком Гюстав Русси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shd w:val="clear" w:color="auto" w:fill="ffffff"/>
                <w:rtl w:val="0"/>
                <w:lang w:val="ru-RU"/>
              </w:rPr>
              <w:t>Париж</w:t>
            </w:r>
            <w:r>
              <w:rPr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shd w:val="clear" w:color="auto" w:fill="ffffff"/>
                <w:rtl w:val="0"/>
                <w:lang w:val="ru-RU"/>
              </w:rPr>
              <w:t>Франция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16.05-16.10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8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16.10-16.30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Ятрогенные осложнения увеличичивающей маммопластики безоболочечными филлерами и аутожиром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rtl w:val="0"/>
                <w:lang w:val="ru-RU"/>
              </w:rPr>
              <w:t>Диагностическая и лечебная тактика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проф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Карташева Алла Федоровна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кафедра пластической хирургии ФНМО МИ РУДН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Москва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16.30-16.35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5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16.35-16.55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/>
            </w:pPr>
            <w:r>
              <w:rPr>
                <w:b w:val="1"/>
                <w:bCs w:val="1"/>
                <w:rtl w:val="0"/>
                <w:lang w:val="ru-RU"/>
              </w:rPr>
              <w:t>Капсулярная контрактура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rtl w:val="0"/>
                <w:lang w:val="ru-RU"/>
              </w:rPr>
              <w:t>Новый взгляд на патогенез</w:t>
            </w:r>
            <w:r>
              <w:rPr>
                <w:b w:val="1"/>
                <w:bCs w:val="1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rtl w:val="0"/>
                <w:lang w:val="ru-RU"/>
              </w:rPr>
              <w:t>способы профилактики и лечения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проф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Парамонов Борис Алексеевич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СЗГМУ Имени</w:t>
            </w:r>
            <w:r>
              <w:rPr>
                <w:rtl w:val="0"/>
                <w:lang w:val="en-US"/>
              </w:rPr>
              <w:t> </w:t>
            </w:r>
            <w:r>
              <w:rPr>
                <w:rtl w:val="0"/>
                <w:lang w:val="ru-RU"/>
              </w:rPr>
              <w:t>И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И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Мечникова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en-US"/>
              </w:rPr>
              <w:t> 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  <w:lang w:val="ru-RU"/>
              </w:rPr>
              <w:t>Санкт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Петербург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16.55-17.00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обсуждения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5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17.00-17.20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Анализ результатов лечения в эстетической и реконструктивной хирургии груди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rtl w:val="0"/>
                <w:lang w:val="ru-RU"/>
              </w:rPr>
              <w:t>д</w:t>
            </w:r>
            <w:r>
              <w:rPr>
                <w:b w:val="0"/>
                <w:bCs w:val="0"/>
                <w:rtl w:val="0"/>
                <w:lang w:val="ru-RU"/>
              </w:rPr>
              <w:t>-</w:t>
            </w:r>
            <w:r>
              <w:rPr>
                <w:b w:val="0"/>
                <w:bCs w:val="0"/>
                <w:rtl w:val="0"/>
                <w:lang w:val="ru-RU"/>
              </w:rPr>
              <w:t>р  Лебедева Юлия Владимировна</w:t>
            </w:r>
            <w:r>
              <w:rPr>
                <w:b w:val="0"/>
                <w:bCs w:val="0"/>
                <w:rtl w:val="0"/>
                <w:lang w:val="ru-RU"/>
              </w:rPr>
              <w:t xml:space="preserve">, </w:t>
            </w:r>
            <w:r>
              <w:rPr>
                <w:b w:val="0"/>
                <w:bCs w:val="0"/>
                <w:rtl w:val="0"/>
                <w:lang w:val="ru-RU"/>
              </w:rPr>
              <w:t>ФГБОУ ВО СПбГПМУ Минздрава России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Санкт</w:t>
            </w:r>
            <w:r>
              <w:rPr>
                <w:b w:val="0"/>
                <w:bCs w:val="0"/>
                <w:rtl w:val="0"/>
                <w:lang w:val="ru-RU"/>
              </w:rPr>
              <w:t>-</w:t>
            </w:r>
            <w:r>
              <w:rPr>
                <w:b w:val="0"/>
                <w:bCs w:val="0"/>
                <w:rtl w:val="0"/>
                <w:lang w:val="ru-RU"/>
              </w:rPr>
              <w:t>Петербург</w:t>
            </w:r>
            <w:r>
              <w:rPr>
                <w:b w:val="1"/>
                <w:bCs w:val="1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</w:rPr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17.20-17.30</w:t>
            </w:r>
          </w:p>
        </w:tc>
        <w:tc>
          <w:tcPr>
            <w:tcW w:type="dxa" w:w="89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ru-RU"/>
              </w:rPr>
              <w:t>Подведение итогов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rtl w:val="0"/>
                <w:lang w:val="ru-RU"/>
              </w:rPr>
              <w:t>Закрытие конференции</w:t>
            </w:r>
          </w:p>
        </w:tc>
      </w:tr>
    </w:tbl>
    <w:p>
      <w:pPr>
        <w:pStyle w:val="Normal.0"/>
        <w:widowControl w:val="0"/>
        <w:rPr>
          <w:lang w:val="ru-RU"/>
        </w:rPr>
      </w:pPr>
    </w:p>
    <w:p>
      <w:pPr>
        <w:pStyle w:val="Normal.0"/>
      </w:pPr>
      <w:r>
        <w:rPr>
          <w:lang w:val="ru-RU"/>
        </w:rPr>
      </w:r>
    </w:p>
    <w:sectPr>
      <w:headerReference w:type="default" r:id="rId4"/>
      <w:footerReference w:type="default" r:id="rId5"/>
      <w:pgSz w:w="11900" w:h="16840" w:orient="portrait"/>
      <w:pgMar w:top="567" w:right="850" w:bottom="284" w:left="56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40" w:lineRule="auto"/>
      <w:ind w:left="0" w:right="0" w:firstLine="0"/>
      <w:jc w:val="left"/>
      <w:outlineLvl w:val="0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vertAlign w:val="baseline"/>
      <w:lang w:val="en-US"/>
      <w14:textFill>
        <w14:solidFill>
          <w14:srgbClr w14:val="365F9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